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EEA" w:rsidRPr="00FD13B8" w:rsidRDefault="00415EEA" w:rsidP="00FD13B8">
      <w:pPr>
        <w:jc w:val="center"/>
        <w:rPr>
          <w:rFonts w:eastAsia="Times New Roman"/>
          <w:b/>
          <w:sz w:val="30"/>
          <w:szCs w:val="30"/>
        </w:rPr>
      </w:pPr>
      <w:r w:rsidRPr="00FD13B8">
        <w:rPr>
          <w:rFonts w:eastAsia="Times New Roman"/>
          <w:b/>
          <w:sz w:val="30"/>
          <w:szCs w:val="30"/>
        </w:rPr>
        <w:t>Frühling, Sonne, Strandkorb-Feeling – mitten in Nackenheim!</w:t>
      </w:r>
    </w:p>
    <w:p w:rsidR="00415EEA" w:rsidRPr="00415EEA" w:rsidRDefault="00415EEA" w:rsidP="00FD13B8">
      <w:pPr>
        <w:jc w:val="center"/>
        <w:rPr>
          <w:b/>
          <w:sz w:val="24"/>
          <w:szCs w:val="24"/>
        </w:rPr>
      </w:pPr>
      <w:r>
        <w:rPr>
          <w:b/>
          <w:noProof/>
          <w:sz w:val="24"/>
          <w:szCs w:val="24"/>
        </w:rPr>
        <w:drawing>
          <wp:inline distT="0" distB="0" distL="0" distR="0">
            <wp:extent cx="2686050" cy="3578440"/>
            <wp:effectExtent l="0" t="0" r="0" b="317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4741" cy="3590019"/>
                    </a:xfrm>
                    <a:prstGeom prst="rect">
                      <a:avLst/>
                    </a:prstGeom>
                    <a:noFill/>
                    <a:ln>
                      <a:noFill/>
                    </a:ln>
                  </pic:spPr>
                </pic:pic>
              </a:graphicData>
            </a:graphic>
          </wp:inline>
        </w:drawing>
      </w:r>
      <w:bookmarkStart w:id="0" w:name="_GoBack"/>
      <w:bookmarkEnd w:id="0"/>
    </w:p>
    <w:p w:rsidR="00415EEA" w:rsidRDefault="00415EEA" w:rsidP="00FD13B8">
      <w:pPr>
        <w:jc w:val="both"/>
        <w:rPr>
          <w:rFonts w:eastAsia="Times New Roman"/>
        </w:rPr>
      </w:pPr>
      <w:r>
        <w:rPr>
          <w:rFonts w:eastAsia="Times New Roman"/>
        </w:rPr>
        <w:t xml:space="preserve">Pünktlich zum Start in die warme Jahreszeit stehen auf unserem Marktplatz jetzt drei neue Strandkörbe bereit. Viele von Euch hatten sich mehr gemütliche Sitzmöglichkeiten mit Schatten im Bereich des Wasserspiels gewünscht – und voilà, hier sind sie! </w:t>
      </w:r>
    </w:p>
    <w:p w:rsidR="00415EEA" w:rsidRDefault="00415EEA" w:rsidP="00FD13B8">
      <w:pPr>
        <w:jc w:val="both"/>
        <w:rPr>
          <w:rFonts w:eastAsia="Times New Roman"/>
        </w:rPr>
      </w:pPr>
      <w:r>
        <w:rPr>
          <w:rFonts w:eastAsia="Times New Roman"/>
        </w:rPr>
        <w:t>Die neuen Hingucker punkten mit ausziehbaren Fußstützen, kleinen Holztischen und tragen natürlich stolz das Nackenheim-Logo mit der lachenden Weintraube. </w:t>
      </w:r>
    </w:p>
    <w:p w:rsidR="00415EEA" w:rsidRDefault="00415EEA" w:rsidP="00FD13B8">
      <w:pPr>
        <w:jc w:val="both"/>
        <w:rPr>
          <w:rFonts w:eastAsia="Times New Roman"/>
        </w:rPr>
      </w:pPr>
      <w:r>
        <w:rPr>
          <w:rFonts w:eastAsia="Times New Roman"/>
        </w:rPr>
        <w:t xml:space="preserve">Also: Schaut vorbei, macht’s euch bequem und genießt den Frühling mitten im Ort! </w:t>
      </w:r>
    </w:p>
    <w:p w:rsidR="00FD13B8" w:rsidRDefault="00FD13B8" w:rsidP="00FD13B8">
      <w:pPr>
        <w:jc w:val="center"/>
        <w:rPr>
          <w:rFonts w:eastAsia="Times New Roman"/>
        </w:rPr>
      </w:pPr>
      <w:r>
        <w:rPr>
          <w:rFonts w:eastAsia="Times New Roman"/>
          <w:noProof/>
        </w:rPr>
        <w:drawing>
          <wp:inline distT="0" distB="0" distL="0" distR="0" wp14:anchorId="0C8435BA" wp14:editId="470DCBE1">
            <wp:extent cx="3719051" cy="27908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3344" cy="2794046"/>
                    </a:xfrm>
                    <a:prstGeom prst="rect">
                      <a:avLst/>
                    </a:prstGeom>
                    <a:noFill/>
                    <a:ln>
                      <a:noFill/>
                    </a:ln>
                  </pic:spPr>
                </pic:pic>
              </a:graphicData>
            </a:graphic>
          </wp:inline>
        </w:drawing>
      </w:r>
    </w:p>
    <w:p w:rsidR="00415EEA" w:rsidRDefault="00415EEA" w:rsidP="00415EEA">
      <w:pPr>
        <w:rPr>
          <w:rFonts w:eastAsia="Times New Roman"/>
        </w:rPr>
      </w:pPr>
      <w:r>
        <w:rPr>
          <w:rFonts w:eastAsia="Times New Roman"/>
        </w:rPr>
        <w:t>Euer</w:t>
      </w:r>
    </w:p>
    <w:p w:rsidR="007339B7" w:rsidRPr="00FD13B8" w:rsidRDefault="00415EEA" w:rsidP="00ED6B3F">
      <w:pPr>
        <w:rPr>
          <w:rFonts w:eastAsia="Times New Roman"/>
        </w:rPr>
      </w:pPr>
      <w:r>
        <w:rPr>
          <w:rFonts w:eastAsia="Times New Roman"/>
        </w:rPr>
        <w:t>René Adler</w:t>
      </w:r>
      <w:r w:rsidR="00FD13B8">
        <w:rPr>
          <w:rFonts w:eastAsia="Times New Roman"/>
        </w:rPr>
        <w:br/>
      </w:r>
      <w:r>
        <w:rPr>
          <w:rFonts w:eastAsia="Times New Roman"/>
        </w:rPr>
        <w:t>Bürgermeister der Ortsgemeinde Nackenheim</w:t>
      </w:r>
    </w:p>
    <w:sectPr w:rsidR="007339B7" w:rsidRPr="00FD13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F7"/>
    <w:rsid w:val="000279F7"/>
    <w:rsid w:val="00415EEA"/>
    <w:rsid w:val="007339B7"/>
    <w:rsid w:val="00BE5BEE"/>
    <w:rsid w:val="00CD0EDB"/>
    <w:rsid w:val="00D904E1"/>
    <w:rsid w:val="00ED6B3F"/>
    <w:rsid w:val="00FD13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C9E6"/>
  <w15:chartTrackingRefBased/>
  <w15:docId w15:val="{0EBBD85B-3509-4B06-89CD-1604EFB2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5">
    <w:name w:val="heading 5"/>
    <w:basedOn w:val="Standard"/>
    <w:link w:val="berschrift5Zchn"/>
    <w:uiPriority w:val="9"/>
    <w:qFormat/>
    <w:rsid w:val="007339B7"/>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7339B7"/>
    <w:rPr>
      <w:rFonts w:ascii="Times New Roman" w:eastAsia="Times New Roman" w:hAnsi="Times New Roman" w:cs="Times New Roman"/>
      <w:b/>
      <w:bCs/>
      <w:sz w:val="20"/>
      <w:szCs w:val="20"/>
      <w:lang w:eastAsia="de-DE"/>
    </w:rPr>
  </w:style>
  <w:style w:type="paragraph" w:customStyle="1" w:styleId="my-2">
    <w:name w:val="my-2"/>
    <w:basedOn w:val="Standard"/>
    <w:rsid w:val="00ED6B3F"/>
    <w:pPr>
      <w:spacing w:before="100" w:beforeAutospacing="1" w:after="100" w:afterAutospacing="1" w:line="240" w:lineRule="auto"/>
    </w:pPr>
    <w:rPr>
      <w:rFonts w:ascii="Calibri" w:hAnsi="Calibri" w:cs="Calibr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0071">
      <w:bodyDiv w:val="1"/>
      <w:marLeft w:val="0"/>
      <w:marRight w:val="0"/>
      <w:marTop w:val="0"/>
      <w:marBottom w:val="0"/>
      <w:divBdr>
        <w:top w:val="none" w:sz="0" w:space="0" w:color="auto"/>
        <w:left w:val="none" w:sz="0" w:space="0" w:color="auto"/>
        <w:bottom w:val="none" w:sz="0" w:space="0" w:color="auto"/>
        <w:right w:val="none" w:sz="0" w:space="0" w:color="auto"/>
      </w:divBdr>
    </w:div>
    <w:div w:id="286668936">
      <w:bodyDiv w:val="1"/>
      <w:marLeft w:val="0"/>
      <w:marRight w:val="0"/>
      <w:marTop w:val="0"/>
      <w:marBottom w:val="0"/>
      <w:divBdr>
        <w:top w:val="none" w:sz="0" w:space="0" w:color="auto"/>
        <w:left w:val="none" w:sz="0" w:space="0" w:color="auto"/>
        <w:bottom w:val="none" w:sz="0" w:space="0" w:color="auto"/>
        <w:right w:val="none" w:sz="0" w:space="0" w:color="auto"/>
      </w:divBdr>
    </w:div>
    <w:div w:id="1604149773">
      <w:bodyDiv w:val="1"/>
      <w:marLeft w:val="0"/>
      <w:marRight w:val="0"/>
      <w:marTop w:val="0"/>
      <w:marBottom w:val="0"/>
      <w:divBdr>
        <w:top w:val="none" w:sz="0" w:space="0" w:color="auto"/>
        <w:left w:val="none" w:sz="0" w:space="0" w:color="auto"/>
        <w:bottom w:val="none" w:sz="0" w:space="0" w:color="auto"/>
        <w:right w:val="none" w:sz="0" w:space="0" w:color="auto"/>
      </w:divBdr>
    </w:div>
    <w:div w:id="17450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527</Characters>
  <Application>Microsoft Office Word</Application>
  <DocSecurity>4</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Verbandsgemeinde Bodenheim</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Adler</dc:creator>
  <cp:keywords/>
  <dc:description/>
  <cp:lastModifiedBy>Stauder, Julia</cp:lastModifiedBy>
  <cp:revision>2</cp:revision>
  <cp:lastPrinted>2026-03-19T06:26:00Z</cp:lastPrinted>
  <dcterms:created xsi:type="dcterms:W3CDTF">2026-03-19T06:26:00Z</dcterms:created>
  <dcterms:modified xsi:type="dcterms:W3CDTF">2026-03-19T06:26:00Z</dcterms:modified>
</cp:coreProperties>
</file>